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BE8" w:rsidRPr="00F31306" w:rsidRDefault="00F31306">
      <w:pPr>
        <w:adjustRightInd/>
        <w:spacing w:line="354" w:lineRule="exact"/>
        <w:rPr>
          <w:rFonts w:ascii="ＭＳ 明朝" w:cs="Times New Roman"/>
          <w:spacing w:val="4"/>
        </w:rPr>
      </w:pPr>
      <w:r>
        <w:rPr>
          <w:noProof/>
        </w:rPr>
        <w:drawing>
          <wp:anchor distT="0" distB="0" distL="114300" distR="114300" simplePos="0" relativeHeight="251660288" behindDoc="0" locked="0" layoutInCell="1" allowOverlap="1" wp14:anchorId="3AB16CDD" wp14:editId="43AA3313">
            <wp:simplePos x="0" y="0"/>
            <wp:positionH relativeFrom="column">
              <wp:posOffset>5261610</wp:posOffset>
            </wp:positionH>
            <wp:positionV relativeFrom="paragraph">
              <wp:posOffset>22860</wp:posOffset>
            </wp:positionV>
            <wp:extent cx="866775" cy="361950"/>
            <wp:effectExtent l="0" t="0" r="9525" b="0"/>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1B4F92">
        <w:rPr>
          <w:rFonts w:ascii="ＭＳ 明朝" w:eastAsia="HG丸ｺﾞｼｯｸM-PRO" w:cs="HG丸ｺﾞｼｯｸM-PRO" w:hint="eastAsia"/>
          <w:spacing w:val="-4"/>
          <w:sz w:val="24"/>
          <w:szCs w:val="24"/>
        </w:rPr>
        <w:t>２学年第８時「それって侵害！」支援プラン　境界設定</w:t>
      </w:r>
    </w:p>
    <w:p w:rsidR="005C0BE8" w:rsidRDefault="001B4F92">
      <w:pPr>
        <w:adjustRightInd/>
        <w:rPr>
          <w:rFonts w:ascii="ＭＳ 明朝" w:cs="Times New Roman"/>
          <w:spacing w:val="4"/>
        </w:rPr>
      </w:pPr>
      <w:r>
        <w:rPr>
          <w:rFonts w:hint="eastAsia"/>
        </w:rPr>
        <w:t>【エクササイズ（ＥＸ）＆準備物】</w:t>
      </w:r>
    </w:p>
    <w:p w:rsidR="005C0BE8" w:rsidRDefault="001B4F92">
      <w:pPr>
        <w:adjustRightInd/>
        <w:rPr>
          <w:rFonts w:ascii="ＭＳ 明朝" w:cs="Times New Roman"/>
          <w:spacing w:val="4"/>
        </w:rPr>
      </w:pPr>
      <w:r>
        <w:rPr>
          <w:rFonts w:hint="eastAsia"/>
        </w:rPr>
        <w:t xml:space="preserve">　　ウォーミングアップ『境界アンケートのふりかえり』：前時の境界アンケートの結果</w:t>
      </w:r>
    </w:p>
    <w:p w:rsidR="005C0BE8" w:rsidRDefault="001B4F92">
      <w:pPr>
        <w:adjustRightInd/>
        <w:rPr>
          <w:rFonts w:ascii="ＭＳ 明朝" w:cs="Times New Roman"/>
          <w:spacing w:val="4"/>
        </w:rPr>
      </w:pPr>
      <w:r>
        <w:rPr>
          <w:rFonts w:hint="eastAsia"/>
        </w:rPr>
        <w:t xml:space="preserve">　　メインＥＸ『それって侵害！</w:t>
      </w:r>
      <w:r>
        <w:rPr>
          <w:rFonts w:cs="Times New Roman"/>
        </w:rPr>
        <w:t xml:space="preserve"> </w:t>
      </w:r>
      <w:r>
        <w:rPr>
          <w:rFonts w:hint="eastAsia"/>
        </w:rPr>
        <w:t>』</w:t>
      </w:r>
      <w:r>
        <w:rPr>
          <w:rFonts w:cs="Times New Roman"/>
        </w:rPr>
        <w:t xml:space="preserve"> </w:t>
      </w:r>
      <w:r>
        <w:rPr>
          <w:rFonts w:hint="eastAsia"/>
        </w:rPr>
        <w:t xml:space="preserve">　　　　　　　　</w:t>
      </w:r>
      <w:r>
        <w:rPr>
          <w:rFonts w:cs="Times New Roman"/>
        </w:rPr>
        <w:t xml:space="preserve"> </w:t>
      </w:r>
      <w:r>
        <w:rPr>
          <w:rFonts w:hint="eastAsia"/>
        </w:rPr>
        <w:t>：台本ワークシート（全員）</w:t>
      </w:r>
      <w:bookmarkStart w:id="0" w:name="_GoBack"/>
      <w:bookmarkEnd w:id="0"/>
    </w:p>
    <w:p w:rsidR="005C0BE8" w:rsidRDefault="005C0BE8">
      <w:pPr>
        <w:adjustRightInd/>
        <w:rPr>
          <w:rFonts w:ascii="ＭＳ 明朝" w:cs="Times New Roman"/>
          <w:spacing w:val="4"/>
        </w:rPr>
      </w:pPr>
    </w:p>
    <w:p w:rsidR="005C0BE8" w:rsidRDefault="001B4F92">
      <w:pPr>
        <w:adjustRightInd/>
        <w:rPr>
          <w:rFonts w:ascii="ＭＳ 明朝" w:cs="Times New Roman"/>
          <w:spacing w:val="4"/>
        </w:rPr>
      </w:pPr>
      <w:r>
        <w:rPr>
          <w:rFonts w:hint="eastAsia"/>
        </w:rPr>
        <w:t>【ねらい】</w:t>
      </w:r>
    </w:p>
    <w:p w:rsidR="005C0BE8" w:rsidRDefault="001B4F92">
      <w:pPr>
        <w:adjustRightInd/>
        <w:rPr>
          <w:rFonts w:ascii="ＭＳ 明朝" w:cs="Times New Roman"/>
          <w:spacing w:val="4"/>
        </w:rPr>
      </w:pPr>
      <w:r>
        <w:rPr>
          <w:rFonts w:hint="eastAsia"/>
        </w:rPr>
        <w:t xml:space="preserve">　侵害と被侵害は表裏になっていることに気づく。また、自分の侵害行為に気づくとともに、侵害されたときのアサーティブなあり様の返し方を学ぶ。</w:t>
      </w:r>
    </w:p>
    <w:p w:rsidR="005C0BE8" w:rsidRDefault="005C0BE8">
      <w:pPr>
        <w:adjustRightInd/>
        <w:rPr>
          <w:rFonts w:ascii="ＭＳ 明朝" w:cs="Times New Roman"/>
          <w:spacing w:val="4"/>
        </w:rPr>
      </w:pPr>
    </w:p>
    <w:p w:rsidR="005C0BE8" w:rsidRDefault="001B4F92">
      <w:pPr>
        <w:adjustRightInd/>
        <w:rPr>
          <w:rFonts w:ascii="ＭＳ 明朝" w:cs="Times New Roman"/>
          <w:spacing w:val="4"/>
        </w:rPr>
      </w:pPr>
      <w:r>
        <w:rPr>
          <w:rFonts w:hint="eastAsia"/>
        </w:rPr>
        <w:t>【概要】</w:t>
      </w:r>
    </w:p>
    <w:p w:rsidR="005C0BE8" w:rsidRDefault="001B4F92">
      <w:pPr>
        <w:adjustRightInd/>
        <w:rPr>
          <w:rFonts w:ascii="ＭＳ 明朝" w:cs="Times New Roman"/>
          <w:spacing w:val="4"/>
        </w:rPr>
      </w:pPr>
      <w:r>
        <w:rPr>
          <w:rFonts w:hint="eastAsia"/>
        </w:rPr>
        <w:t xml:space="preserve">　前時から続く２時間続きの授業の後半である。アンケート結果から、侵害と被侵害は表裏になっていることを知り、自分が侵害しているつもりはなくても、相手によっては侵害されていると感じることがあることに気づく。「それって侵害！」では、前時の「気分に巻き込まれるパターン」と「干渉パターン」のロールプレイングから、境界を侵害されたときどうしたら良いか、アサーティブなあり様で返す台本を生徒が考える。</w:t>
      </w:r>
    </w:p>
    <w:p w:rsidR="005C0BE8" w:rsidRDefault="005C0BE8">
      <w:pPr>
        <w:adjustRightInd/>
        <w:rPr>
          <w:rFonts w:ascii="ＭＳ 明朝" w:cs="Times New Roman"/>
          <w:spacing w:val="4"/>
        </w:rPr>
      </w:pPr>
    </w:p>
    <w:p w:rsidR="005C0BE8" w:rsidRDefault="001B4F92">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6243"/>
        <w:gridCol w:w="2629"/>
      </w:tblGrid>
      <w:tr w:rsidR="005C0BE8">
        <w:tc>
          <w:tcPr>
            <w:tcW w:w="657" w:type="dxa"/>
            <w:tcBorders>
              <w:top w:val="single" w:sz="4" w:space="0" w:color="000000"/>
              <w:left w:val="single" w:sz="4" w:space="0" w:color="000000"/>
              <w:bottom w:val="single" w:sz="4" w:space="0" w:color="000000"/>
              <w:right w:val="single" w:sz="4" w:space="0" w:color="000000"/>
            </w:tcBorders>
          </w:tcPr>
          <w:p w:rsidR="005C0BE8" w:rsidRDefault="005C0BE8">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5C0BE8" w:rsidRDefault="001B4F92">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5C0BE8" w:rsidRDefault="001B4F92">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5C0BE8">
        <w:tc>
          <w:tcPr>
            <w:tcW w:w="657" w:type="dxa"/>
            <w:tcBorders>
              <w:top w:val="single" w:sz="4" w:space="0" w:color="000000"/>
              <w:left w:val="single" w:sz="4" w:space="0" w:color="000000"/>
              <w:bottom w:val="single" w:sz="4" w:space="0" w:color="000000"/>
              <w:right w:val="single" w:sz="4" w:space="0" w:color="000000"/>
            </w:tcBorders>
          </w:tcPr>
          <w:p w:rsidR="005C0BE8" w:rsidRDefault="00B9691E">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240" behindDoc="0" locked="0" layoutInCell="0" allowOverlap="1">
                      <wp:simplePos x="0" y="0"/>
                      <wp:positionH relativeFrom="margin">
                        <wp:posOffset>69850</wp:posOffset>
                      </wp:positionH>
                      <wp:positionV relativeFrom="paragraph">
                        <wp:posOffset>50800</wp:posOffset>
                      </wp:positionV>
                      <wp:extent cx="330200" cy="150749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50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0BE8" w:rsidRDefault="001B4F92">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4pt;width:26pt;height:118.7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" o:allowincell="f" filled="f" stroked="f">
                      <v:textbox style="layout-flow:vertical-ideographic" inset="2mm,2mm,2mm,2mm">
                        <w:txbxContent>
                          <w:p w:rsidR="00000000" w:rsidRDefault="001B4F92">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v:textbox>
                      <w10:wrap anchorx="margin"/>
                    </v:shape>
                  </w:pict>
                </mc:Fallback>
              </mc:AlternateContent>
            </w: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5C0BE8" w:rsidRDefault="005C0BE8">
            <w:pPr>
              <w:suppressAutoHyphens/>
              <w:kinsoku w:val="0"/>
              <w:wordWrap w:val="0"/>
              <w:autoSpaceDE w:val="0"/>
              <w:autoSpaceDN w:val="0"/>
              <w:spacing w:line="324" w:lineRule="atLeast"/>
              <w:ind w:left="438" w:hanging="438"/>
              <w:jc w:val="left"/>
              <w:rPr>
                <w:rFonts w:ascii="ＭＳ 明朝" w:cs="Times New Roman"/>
                <w:spacing w:val="4"/>
              </w:rPr>
            </w:pP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sidR="008054C8">
              <w:rPr>
                <w:rFonts w:hint="eastAsia"/>
              </w:rPr>
              <w:t>『境界アンケートのふりかえり』（前回の</w:t>
            </w:r>
            <w:r>
              <w:rPr>
                <w:rFonts w:hint="eastAsia"/>
              </w:rPr>
              <w:t>アンケート結果から）侵害度の高かった人、被侵害度の高かった人、双方低かった人（両方のポイント合計が低い人）</w:t>
            </w:r>
            <w:r w:rsidR="008054C8">
              <w:rPr>
                <w:rFonts w:hint="eastAsia"/>
              </w:rPr>
              <w:t>の割合</w:t>
            </w:r>
            <w:r>
              <w:rPr>
                <w:rFonts w:hint="eastAsia"/>
              </w:rPr>
              <w:t>、文章表記をいくつか紹介する。</w:t>
            </w: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single" w:sz="4" w:space="0" w:color="000000"/>
              <w:right w:val="single" w:sz="4" w:space="0" w:color="000000"/>
            </w:tcBorders>
          </w:tcPr>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hint="eastAsia"/>
              </w:rPr>
              <w:t>○侵害と被侵害は裏表になっている。「侵害される者は侵害する。」力による関係性により、侵害となるか被侵害となるか分かれてくる。</w:t>
            </w:r>
          </w:p>
          <w:p w:rsidR="005C0BE8" w:rsidRDefault="005C0BE8">
            <w:pPr>
              <w:suppressAutoHyphens/>
              <w:kinsoku w:val="0"/>
              <w:wordWrap w:val="0"/>
              <w:autoSpaceDE w:val="0"/>
              <w:autoSpaceDN w:val="0"/>
              <w:spacing w:line="324" w:lineRule="atLeast"/>
              <w:jc w:val="left"/>
              <w:rPr>
                <w:rFonts w:ascii="ＭＳ 明朝" w:cs="Times New Roman"/>
                <w:spacing w:val="4"/>
              </w:rPr>
            </w:pPr>
          </w:p>
        </w:tc>
      </w:tr>
      <w:tr w:rsidR="005C0BE8">
        <w:tc>
          <w:tcPr>
            <w:tcW w:w="657" w:type="dxa"/>
            <w:tcBorders>
              <w:top w:val="single" w:sz="4" w:space="0" w:color="000000"/>
              <w:left w:val="single" w:sz="4" w:space="0" w:color="000000"/>
              <w:bottom w:val="single" w:sz="4" w:space="0" w:color="000000"/>
              <w:right w:val="single" w:sz="4" w:space="0" w:color="000000"/>
            </w:tcBorders>
          </w:tcPr>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B9691E">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9264" behindDoc="0" locked="0" layoutInCell="0" allowOverlap="1">
                      <wp:simplePos x="0" y="0"/>
                      <wp:positionH relativeFrom="margin">
                        <wp:posOffset>69850</wp:posOffset>
                      </wp:positionH>
                      <wp:positionV relativeFrom="paragraph">
                        <wp:posOffset>121920</wp:posOffset>
                      </wp:positionV>
                      <wp:extent cx="33020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0BE8" w:rsidRDefault="001B4F92">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9.6pt;width:26pt;height:96.7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Ue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jQxFSn71QCRg8dmOkBtoFlm6nq7kXxQyEu1jXhO7qSUvQ1JSVE55ub7tXVEUcZ&#10;kG3/SZTghuy1sEBDJVtTOigGAnRg6enMjAmlgM3JxAO2MSrgyA+CyI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" o:allowincell="f" filled="f" stroked="f">
                      <v:textbox style="layout-flow:vertical-ideographic" inset="2mm,2mm,2mm,2mm">
                        <w:txbxContent>
                          <w:p w:rsidR="00000000" w:rsidRDefault="001B4F92">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5C0BE8" w:rsidRDefault="001B4F92">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 xml:space="preserve">　『それって</w:t>
            </w:r>
            <w:r w:rsidR="008054C8">
              <w:rPr>
                <w:rFonts w:hint="eastAsia"/>
              </w:rPr>
              <w:t>侵害！</w:t>
            </w:r>
            <w:r>
              <w:rPr>
                <w:rFonts w:hint="eastAsia"/>
              </w:rPr>
              <w:t>』</w:t>
            </w: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①前回のロールプレイングを思い出す。</w:t>
            </w: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1</w:t>
            </w:r>
            <w:r>
              <w:rPr>
                <w:rFonts w:ascii="ＭＳ 明朝" w:hAnsi="ＭＳ 明朝"/>
              </w:rPr>
              <w:t>)</w:t>
            </w:r>
            <w:r>
              <w:rPr>
                <w:rFonts w:hint="eastAsia"/>
              </w:rPr>
              <w:t>【気分に巻き込まれパターン】</w:t>
            </w:r>
          </w:p>
          <w:p w:rsidR="005C0BE8" w:rsidRDefault="001B4F92">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 xml:space="preserve">　</w:t>
            </w:r>
            <w:r>
              <w:rPr>
                <w:rFonts w:cs="Times New Roman"/>
              </w:rPr>
              <w:t xml:space="preserve">  </w:t>
            </w:r>
            <w:r>
              <w:rPr>
                <w:rFonts w:hint="eastAsia"/>
              </w:rPr>
              <w:t>友だちＡがイライラしている。イライラしている。ＢはＡを横にして、どうしようかとオロオロし、一生懸命</w:t>
            </w:r>
            <w:r>
              <w:rPr>
                <w:rFonts w:cs="Times New Roman"/>
              </w:rPr>
              <w:t xml:space="preserve"> </w:t>
            </w:r>
            <w:r>
              <w:rPr>
                <w:rFonts w:hint="eastAsia"/>
              </w:rPr>
              <w:t>機嫌を取る。そのうち、Ａの機嫌は直るが･･･。</w:t>
            </w: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2</w:t>
            </w:r>
            <w:r>
              <w:rPr>
                <w:rFonts w:ascii="ＭＳ 明朝" w:hAnsi="ＭＳ 明朝"/>
              </w:rPr>
              <w:t>)</w:t>
            </w:r>
            <w:r>
              <w:rPr>
                <w:rFonts w:hint="eastAsia"/>
              </w:rPr>
              <w:t>【干渉パターン】</w:t>
            </w:r>
          </w:p>
          <w:p w:rsidR="005C0BE8" w:rsidRDefault="001B4F92">
            <w:pPr>
              <w:suppressAutoHyphens/>
              <w:kinsoku w:val="0"/>
              <w:wordWrap w:val="0"/>
              <w:autoSpaceDE w:val="0"/>
              <w:autoSpaceDN w:val="0"/>
              <w:spacing w:line="324" w:lineRule="atLeast"/>
              <w:ind w:left="218"/>
              <w:jc w:val="left"/>
              <w:rPr>
                <w:rFonts w:ascii="ＭＳ 明朝" w:cs="Times New Roman"/>
                <w:spacing w:val="4"/>
              </w:rPr>
            </w:pPr>
            <w:r>
              <w:rPr>
                <w:rFonts w:hint="eastAsia"/>
              </w:rPr>
              <w:t xml:space="preserve">　Ｂの母親はかなりの干渉型。いつもＢのやることなすこと口を出してくる。今日は、最近仲良くなった友だちのことについて、いろいろと言ってきた。干渉するのはやめてほしいのだが･･･。</w:t>
            </w: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1B4F92">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②２つのうちどちらかのパターンを選び、アサーティブなあり様での返し方の台本を考える。</w:t>
            </w: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アサーションのＤＥＳＣ法を念頭に置く。</w:t>
            </w: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single" w:sz="4" w:space="0" w:color="000000"/>
              <w:right w:val="single" w:sz="4" w:space="0" w:color="000000"/>
            </w:tcBorders>
          </w:tcPr>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hint="eastAsia"/>
              </w:rPr>
              <w:t>○フリップ等を使用してロールプレイングのイメージを共有する。</w:t>
            </w: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hint="eastAsia"/>
              </w:rPr>
              <w:t>○アサーティブネス＝自分のこと（感情やあり様）を大切にしながら・・相手の気持ちを想像し、自分の気持ちを主張する。相手と折り合いをつけようとする姿勢。</w:t>
            </w: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hint="eastAsia"/>
              </w:rPr>
              <w:t>○ＤＥＳＣ法（ｐ５５）</w:t>
            </w: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1</w:t>
            </w:r>
            <w:r>
              <w:rPr>
                <w:rFonts w:ascii="ＭＳ 明朝" w:hAnsi="ＭＳ 明朝"/>
              </w:rPr>
              <w:t>)</w:t>
            </w:r>
            <w:r>
              <w:rPr>
                <w:rFonts w:hint="eastAsia"/>
              </w:rPr>
              <w:t>くりかえす</w:t>
            </w: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2</w:t>
            </w:r>
            <w:r>
              <w:rPr>
                <w:rFonts w:ascii="ＭＳ 明朝" w:hAnsi="ＭＳ 明朝"/>
              </w:rPr>
              <w:t>)</w:t>
            </w:r>
            <w:r>
              <w:rPr>
                <w:rFonts w:hint="eastAsia"/>
              </w:rPr>
              <w:t>共感する</w:t>
            </w: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3</w:t>
            </w:r>
            <w:r>
              <w:rPr>
                <w:rFonts w:ascii="ＭＳ 明朝" w:hAnsi="ＭＳ 明朝"/>
              </w:rPr>
              <w:t>)</w:t>
            </w:r>
            <w:r>
              <w:rPr>
                <w:rFonts w:hint="eastAsia"/>
              </w:rPr>
              <w:t>主張する</w:t>
            </w: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4</w:t>
            </w:r>
            <w:r>
              <w:rPr>
                <w:rFonts w:ascii="ＭＳ 明朝" w:hAnsi="ＭＳ 明朝"/>
              </w:rPr>
              <w:t>)</w:t>
            </w:r>
            <w:r>
              <w:rPr>
                <w:rFonts w:hint="eastAsia"/>
              </w:rPr>
              <w:t>代案を出す。</w:t>
            </w:r>
          </w:p>
        </w:tc>
      </w:tr>
      <w:tr w:rsidR="005C0BE8">
        <w:tc>
          <w:tcPr>
            <w:tcW w:w="657" w:type="dxa"/>
            <w:tcBorders>
              <w:top w:val="single" w:sz="4" w:space="0" w:color="000000"/>
              <w:left w:val="single" w:sz="4" w:space="0" w:color="000000"/>
              <w:bottom w:val="single" w:sz="4" w:space="0" w:color="000000"/>
              <w:right w:val="single" w:sz="4" w:space="0" w:color="000000"/>
            </w:tcBorders>
          </w:tcPr>
          <w:p w:rsidR="005C0BE8" w:rsidRDefault="001B4F92">
            <w:pPr>
              <w:suppressAutoHyphens/>
              <w:kinsoku w:val="0"/>
              <w:wordWrap w:val="0"/>
              <w:autoSpaceDE w:val="0"/>
              <w:autoSpaceDN w:val="0"/>
              <w:spacing w:line="324" w:lineRule="atLeast"/>
              <w:jc w:val="left"/>
              <w:rPr>
                <w:rFonts w:ascii="ＭＳ 明朝" w:cs="Times New Roman"/>
                <w:spacing w:val="4"/>
              </w:rPr>
            </w:pPr>
            <w:r>
              <w:rPr>
                <w:rFonts w:cs="Times New Roman"/>
              </w:rPr>
              <w:lastRenderedPageBreak/>
              <w:t xml:space="preserve"> </w:t>
            </w:r>
          </w:p>
        </w:tc>
        <w:tc>
          <w:tcPr>
            <w:tcW w:w="6243" w:type="dxa"/>
            <w:tcBorders>
              <w:top w:val="single" w:sz="4" w:space="0" w:color="000000"/>
              <w:left w:val="single" w:sz="4" w:space="0" w:color="000000"/>
              <w:bottom w:val="single" w:sz="4" w:space="0" w:color="000000"/>
              <w:right w:val="single" w:sz="4" w:space="0" w:color="000000"/>
            </w:tcBorders>
          </w:tcPr>
          <w:p w:rsidR="005C0BE8" w:rsidRDefault="001B4F92">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5C0BE8" w:rsidRDefault="001B4F92">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5C0BE8">
        <w:tc>
          <w:tcPr>
            <w:tcW w:w="657" w:type="dxa"/>
            <w:tcBorders>
              <w:top w:val="single" w:sz="4" w:space="0" w:color="000000"/>
              <w:left w:val="single" w:sz="4" w:space="0" w:color="000000"/>
              <w:bottom w:val="single" w:sz="4" w:space="0" w:color="000000"/>
              <w:right w:val="single" w:sz="4" w:space="0" w:color="000000"/>
            </w:tcBorders>
          </w:tcPr>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B9691E">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7216" behindDoc="0" locked="0" layoutInCell="0" allowOverlap="1">
                      <wp:simplePos x="0" y="0"/>
                      <wp:positionH relativeFrom="margin">
                        <wp:posOffset>69850</wp:posOffset>
                      </wp:positionH>
                      <wp:positionV relativeFrom="paragraph">
                        <wp:posOffset>50800</wp:posOffset>
                      </wp:positionV>
                      <wp:extent cx="330200" cy="12280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0BE8" w:rsidRDefault="001B4F92">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5pt;margin-top:4pt;width:26pt;height:96.7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" o:allowincell="f" filled="f" stroked="f">
                      <v:textbox style="layout-flow:vertical-ideographic" inset="2mm,2mm,2mm,2mm">
                        <w:txbxContent>
                          <w:p w:rsidR="00000000" w:rsidRDefault="001B4F92">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5C0BE8" w:rsidRDefault="005C0BE8">
            <w:pPr>
              <w:suppressAutoHyphens/>
              <w:kinsoku w:val="0"/>
              <w:wordWrap w:val="0"/>
              <w:autoSpaceDE w:val="0"/>
              <w:autoSpaceDN w:val="0"/>
              <w:spacing w:line="324" w:lineRule="atLeast"/>
              <w:ind w:left="328" w:hanging="328"/>
              <w:jc w:val="left"/>
              <w:rPr>
                <w:rFonts w:ascii="ＭＳ 明朝" w:cs="Times New Roman"/>
                <w:spacing w:val="4"/>
              </w:rPr>
            </w:pPr>
          </w:p>
          <w:p w:rsidR="005C0BE8" w:rsidRDefault="001B4F92">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②それぞれがつくった台本を班で交流し、班の中でフィードバックを返しあう。</w:t>
            </w: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1B4F92">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③それぞれの台本を共有して、班としてのロールプレイングの台本をつくる。</w:t>
            </w: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④班ごとに全体で発表する。</w:t>
            </w:r>
          </w:p>
          <w:p w:rsidR="005C0BE8" w:rsidRDefault="005C0BE8">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single" w:sz="4" w:space="0" w:color="000000"/>
              <w:right w:val="single" w:sz="4" w:space="0" w:color="000000"/>
            </w:tcBorders>
          </w:tcPr>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hint="eastAsia"/>
              </w:rPr>
              <w:t>○アサーティブなあり様で返しているのかを観察する。</w:t>
            </w: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hint="eastAsia"/>
              </w:rPr>
              <w:t>○子どもの気づきが深まるように、必要に応じて支援を行う。</w:t>
            </w:r>
          </w:p>
          <w:p w:rsidR="005C0BE8" w:rsidRDefault="005C0BE8">
            <w:pPr>
              <w:suppressAutoHyphens/>
              <w:kinsoku w:val="0"/>
              <w:wordWrap w:val="0"/>
              <w:autoSpaceDE w:val="0"/>
              <w:autoSpaceDN w:val="0"/>
              <w:spacing w:line="324" w:lineRule="atLeast"/>
              <w:jc w:val="left"/>
              <w:rPr>
                <w:rFonts w:ascii="ＭＳ 明朝" w:cs="Times New Roman"/>
                <w:spacing w:val="4"/>
              </w:rPr>
            </w:pPr>
          </w:p>
        </w:tc>
      </w:tr>
      <w:tr w:rsidR="005C0BE8">
        <w:tc>
          <w:tcPr>
            <w:tcW w:w="657" w:type="dxa"/>
            <w:tcBorders>
              <w:top w:val="single" w:sz="4" w:space="0" w:color="000000"/>
              <w:left w:val="single" w:sz="4" w:space="0" w:color="000000"/>
              <w:bottom w:val="double" w:sz="4" w:space="0" w:color="000000"/>
              <w:right w:val="single" w:sz="4" w:space="0" w:color="000000"/>
            </w:tcBorders>
          </w:tcPr>
          <w:p w:rsidR="005C0BE8" w:rsidRDefault="00B9691E">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6192" behindDoc="0" locked="0" layoutInCell="0" allowOverlap="1">
                      <wp:simplePos x="0" y="0"/>
                      <wp:positionH relativeFrom="margin">
                        <wp:posOffset>70485</wp:posOffset>
                      </wp:positionH>
                      <wp:positionV relativeFrom="paragraph">
                        <wp:posOffset>153035</wp:posOffset>
                      </wp:positionV>
                      <wp:extent cx="344805" cy="134112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341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0BE8" w:rsidRDefault="001B4F92">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5.55pt;margin-top:12.05pt;width:27.15pt;height:105.6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" o:allowincell="f" filled="f" stroked="f">
                      <v:textbox style="layout-flow:vertical-ideographic" inset="2mm,2mm,2mm,2mm">
                        <w:txbxContent>
                          <w:p w:rsidR="005C0BE8" w:rsidRDefault="001B4F92">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5C0BE8">
            <w:pPr>
              <w:suppressAutoHyphens/>
              <w:kinsoku w:val="0"/>
              <w:wordWrap w:val="0"/>
              <w:autoSpaceDE w:val="0"/>
              <w:autoSpaceDN w:val="0"/>
              <w:spacing w:line="324" w:lineRule="exact"/>
              <w:jc w:val="left"/>
              <w:rPr>
                <w:rFonts w:ascii="ＭＳ 明朝" w:cs="Times New Roman"/>
                <w:spacing w:val="4"/>
              </w:rPr>
            </w:pPr>
          </w:p>
          <w:p w:rsidR="005C0BE8" w:rsidRDefault="005C0BE8">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double" w:sz="4" w:space="0" w:color="000000"/>
              <w:right w:val="single" w:sz="4" w:space="0" w:color="000000"/>
            </w:tcBorders>
          </w:tcPr>
          <w:p w:rsidR="005C0BE8" w:rsidRDefault="005C0BE8">
            <w:pPr>
              <w:suppressAutoHyphens/>
              <w:kinsoku w:val="0"/>
              <w:wordWrap w:val="0"/>
              <w:autoSpaceDE w:val="0"/>
              <w:autoSpaceDN w:val="0"/>
              <w:spacing w:line="324" w:lineRule="atLeast"/>
              <w:jc w:val="left"/>
              <w:rPr>
                <w:rFonts w:ascii="ＭＳ 明朝" w:cs="Times New Roman"/>
                <w:spacing w:val="4"/>
              </w:rPr>
            </w:pP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rsidR="005C0BE8" w:rsidRDefault="001B4F92">
            <w:pPr>
              <w:suppressAutoHyphens/>
              <w:kinsoku w:val="0"/>
              <w:wordWrap w:val="0"/>
              <w:autoSpaceDE w:val="0"/>
              <w:autoSpaceDN w:val="0"/>
              <w:spacing w:line="324" w:lineRule="atLeast"/>
              <w:ind w:left="438" w:hanging="438"/>
              <w:jc w:val="left"/>
              <w:rPr>
                <w:rFonts w:ascii="ＭＳ 明朝" w:cs="Times New Roman"/>
                <w:spacing w:val="4"/>
              </w:rPr>
            </w:pPr>
            <w:r>
              <w:rPr>
                <w:rFonts w:cs="Times New Roman"/>
              </w:rPr>
              <w:t xml:space="preserve">  </w:t>
            </w:r>
            <w:r>
              <w:rPr>
                <w:rFonts w:hint="eastAsia"/>
              </w:rPr>
              <w:t>＊個人としてアサーティブなあり様で考えることができているか。</w:t>
            </w:r>
          </w:p>
          <w:p w:rsidR="005C0BE8" w:rsidRDefault="001B4F92">
            <w:pPr>
              <w:suppressAutoHyphens/>
              <w:kinsoku w:val="0"/>
              <w:wordWrap w:val="0"/>
              <w:autoSpaceDE w:val="0"/>
              <w:autoSpaceDN w:val="0"/>
              <w:spacing w:line="324" w:lineRule="atLeast"/>
              <w:ind w:left="438" w:hanging="438"/>
              <w:jc w:val="left"/>
              <w:rPr>
                <w:rFonts w:ascii="ＭＳ 明朝" w:cs="Times New Roman"/>
                <w:spacing w:val="4"/>
              </w:rPr>
            </w:pPr>
            <w:r>
              <w:rPr>
                <w:rFonts w:hint="eastAsia"/>
              </w:rPr>
              <w:t xml:space="preserve">　＊班での話し合いを通じて、アサーティブなあり様が深まってきたか。</w:t>
            </w:r>
          </w:p>
          <w:p w:rsidR="005C0BE8" w:rsidRDefault="001B4F92">
            <w:pPr>
              <w:suppressAutoHyphens/>
              <w:kinsoku w:val="0"/>
              <w:wordWrap w:val="0"/>
              <w:autoSpaceDE w:val="0"/>
              <w:autoSpaceDN w:val="0"/>
              <w:spacing w:line="324" w:lineRule="exact"/>
              <w:jc w:val="left"/>
              <w:rPr>
                <w:rFonts w:ascii="ＭＳ 明朝" w:cs="Times New Roman"/>
                <w:spacing w:val="4"/>
              </w:rPr>
            </w:pPr>
            <w:r>
              <w:rPr>
                <w:rFonts w:cs="Times New Roman"/>
              </w:rPr>
              <w:t xml:space="preserve"> </w:t>
            </w:r>
            <w:r>
              <w:rPr>
                <w:rFonts w:hint="eastAsia"/>
              </w:rPr>
              <w:t>②ふりかえり用紙に記入する。</w:t>
            </w:r>
          </w:p>
          <w:p w:rsidR="005C0BE8" w:rsidRDefault="005C0BE8">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double" w:sz="4" w:space="0" w:color="000000"/>
              <w:right w:val="single" w:sz="4" w:space="0" w:color="000000"/>
            </w:tcBorders>
          </w:tcPr>
          <w:p w:rsidR="005C0BE8" w:rsidRDefault="001B4F92">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5C0BE8" w:rsidRDefault="001B4F92">
            <w:pPr>
              <w:suppressAutoHyphens/>
              <w:kinsoku w:val="0"/>
              <w:wordWrap w:val="0"/>
              <w:autoSpaceDE w:val="0"/>
              <w:autoSpaceDN w:val="0"/>
              <w:spacing w:line="324" w:lineRule="exact"/>
              <w:jc w:val="left"/>
              <w:rPr>
                <w:rFonts w:ascii="ＭＳ 明朝" w:cs="Times New Roman"/>
                <w:spacing w:val="4"/>
              </w:rPr>
            </w:pPr>
            <w:r>
              <w:rPr>
                <w:rFonts w:hint="eastAsia"/>
              </w:rPr>
              <w:t>・日常の子どもたちのあり様と、あえてアサーティブなあり様であろうとしながら台本を考えていた様子とを結びつけて返していく。</w:t>
            </w:r>
          </w:p>
          <w:p w:rsidR="005C0BE8" w:rsidRDefault="005C0BE8">
            <w:pPr>
              <w:suppressAutoHyphens/>
              <w:kinsoku w:val="0"/>
              <w:wordWrap w:val="0"/>
              <w:autoSpaceDE w:val="0"/>
              <w:autoSpaceDN w:val="0"/>
              <w:spacing w:line="324" w:lineRule="atLeast"/>
              <w:jc w:val="left"/>
              <w:rPr>
                <w:rFonts w:ascii="ＭＳ 明朝" w:cs="Times New Roman"/>
                <w:spacing w:val="4"/>
              </w:rPr>
            </w:pPr>
          </w:p>
        </w:tc>
      </w:tr>
    </w:tbl>
    <w:p w:rsidR="005C0BE8" w:rsidRDefault="001B4F92">
      <w:pPr>
        <w:adjustRightInd/>
        <w:rPr>
          <w:rFonts w:ascii="ＭＳ 明朝" w:cs="Times New Roman"/>
          <w:spacing w:val="4"/>
        </w:rPr>
      </w:pPr>
      <w:r>
        <w:rPr>
          <w:rFonts w:cs="Times New Roman"/>
        </w:rPr>
        <w:t xml:space="preserve"> </w:t>
      </w:r>
      <w:r>
        <w:rPr>
          <w:rFonts w:hint="eastAsia"/>
        </w:rPr>
        <w:t>〔参考文献〕</w:t>
      </w:r>
      <w:r>
        <w:rPr>
          <w:rFonts w:cs="Times New Roman"/>
        </w:rPr>
        <w:t xml:space="preserve"> </w:t>
      </w:r>
      <w:r>
        <w:rPr>
          <w:rFonts w:hint="eastAsia"/>
        </w:rPr>
        <w:t>ＡＳＫ選書（</w:t>
      </w:r>
      <w:r>
        <w:rPr>
          <w:rFonts w:cs="Times New Roman"/>
        </w:rPr>
        <w:t>09</w:t>
      </w:r>
      <w:r>
        <w:rPr>
          <w:rFonts w:hint="eastAsia"/>
        </w:rPr>
        <w:t>）　『自分の「境界」がわかりますか？』</w:t>
      </w:r>
    </w:p>
    <w:p w:rsidR="005C0BE8" w:rsidRDefault="001B4F92">
      <w:pPr>
        <w:adjustRightInd/>
        <w:rPr>
          <w:rFonts w:ascii="ＭＳ 明朝" w:cs="Times New Roman"/>
          <w:spacing w:val="4"/>
        </w:rPr>
      </w:pPr>
      <w:r>
        <w:rPr>
          <w:rFonts w:cs="Times New Roman"/>
        </w:rPr>
        <w:t xml:space="preserve">                                                      </w:t>
      </w:r>
      <w:r>
        <w:rPr>
          <w:rFonts w:hint="eastAsia"/>
        </w:rPr>
        <w:t>アスク・ヒューマン・ケア</w:t>
      </w:r>
    </w:p>
    <w:p w:rsidR="005C0BE8" w:rsidRDefault="001B4F92">
      <w:pPr>
        <w:adjustRightInd/>
        <w:rPr>
          <w:rFonts w:ascii="ＭＳ 明朝" w:cs="Times New Roman"/>
          <w:spacing w:val="4"/>
        </w:rPr>
      </w:pPr>
      <w:r>
        <w:rPr>
          <w:rFonts w:hint="eastAsia"/>
        </w:rPr>
        <w:t>【ポイント】</w:t>
      </w:r>
    </w:p>
    <w:p w:rsidR="005C0BE8" w:rsidRDefault="001B4F92">
      <w:pPr>
        <w:adjustRightInd/>
        <w:rPr>
          <w:rFonts w:ascii="ＭＳ 明朝" w:cs="Times New Roman"/>
          <w:spacing w:val="4"/>
        </w:rPr>
      </w:pPr>
      <w:r>
        <w:rPr>
          <w:rFonts w:hint="eastAsia"/>
        </w:rPr>
        <w:t xml:space="preserve">　これまでに学んできたアサーションを使って台詞を考えることで、スキルアップを図る活動である。侵害されたと感じたときに、どのように対応すると良いかをアサーティブなあり様で解決する方法を一人で考え、その後、班での話し合いによってアサーティブなあり様をより深めていく。最も肝心なことは、教員自身がアサーティブな返し方ができるかどうかである。このような場合、「どうしたのですか？　すごくイライラしてますね。何かありました？」「ごめん、お母さん。心配なのはわかるけど、僕が選んだ友だちなんだから、信用してほしいなぁ。」と返すことができる人間力を教員が備えたいものです。</w:t>
      </w:r>
    </w:p>
    <w:p w:rsidR="005C0BE8" w:rsidRDefault="005C0BE8">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5C0BE8">
        <w:tc>
          <w:tcPr>
            <w:tcW w:w="9529" w:type="dxa"/>
            <w:tcBorders>
              <w:top w:val="single" w:sz="4" w:space="0" w:color="000000"/>
              <w:left w:val="single" w:sz="4" w:space="0" w:color="000000"/>
              <w:bottom w:val="single" w:sz="4" w:space="0" w:color="000000"/>
              <w:right w:val="single" w:sz="4" w:space="0" w:color="000000"/>
            </w:tcBorders>
          </w:tcPr>
          <w:p w:rsidR="005C0BE8" w:rsidRDefault="001B4F92">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5C0BE8">
        <w:tc>
          <w:tcPr>
            <w:tcW w:w="9529" w:type="dxa"/>
            <w:tcBorders>
              <w:top w:val="single" w:sz="4" w:space="0" w:color="000000"/>
              <w:left w:val="single" w:sz="4" w:space="0" w:color="000000"/>
              <w:bottom w:val="single" w:sz="4" w:space="0" w:color="000000"/>
              <w:right w:val="single" w:sz="4" w:space="0" w:color="000000"/>
            </w:tcBorders>
          </w:tcPr>
          <w:p w:rsidR="005C0BE8" w:rsidRDefault="001B4F92">
            <w:pPr>
              <w:suppressAutoHyphens/>
              <w:kinsoku w:val="0"/>
              <w:wordWrap w:val="0"/>
              <w:autoSpaceDE w:val="0"/>
              <w:autoSpaceDN w:val="0"/>
              <w:spacing w:line="324" w:lineRule="atLeast"/>
              <w:jc w:val="left"/>
              <w:rPr>
                <w:rFonts w:ascii="ＭＳ 明朝" w:cs="Times New Roman"/>
                <w:spacing w:val="4"/>
              </w:rPr>
            </w:pPr>
            <w:r>
              <w:rPr>
                <w:rFonts w:hint="eastAsia"/>
              </w:rPr>
              <w:t>・イライラしている相手に自分の気持ちを伝えるのは難しいと思った。</w:t>
            </w:r>
          </w:p>
          <w:p w:rsidR="005C0BE8" w:rsidRDefault="001B4F92">
            <w:pPr>
              <w:suppressAutoHyphens/>
              <w:kinsoku w:val="0"/>
              <w:wordWrap w:val="0"/>
              <w:autoSpaceDE w:val="0"/>
              <w:autoSpaceDN w:val="0"/>
              <w:spacing w:line="324" w:lineRule="atLeast"/>
              <w:jc w:val="left"/>
              <w:rPr>
                <w:rFonts w:ascii="ＭＳ 明朝" w:cs="Times New Roman"/>
                <w:spacing w:val="4"/>
              </w:rPr>
            </w:pPr>
            <w:r>
              <w:rPr>
                <w:rFonts w:hint="eastAsia"/>
              </w:rPr>
              <w:t>・アサーティブに対応することで、気持ちよく終われると思った。</w:t>
            </w:r>
          </w:p>
          <w:p w:rsidR="005C0BE8" w:rsidRDefault="001B4F92">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・みんな、相手の気持ちも考えてセリフを考えていたから、普段でもそういうことができたらいいなと思った。</w:t>
            </w:r>
          </w:p>
          <w:p w:rsidR="005C0BE8" w:rsidRDefault="001B4F92">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・前で発表している人が堂々としていてすごかった。ロールプレイで人の対応が聞けて楽しかった。気づかないうちに人の境界に入っているかもしれないから気をつけたい。</w:t>
            </w:r>
          </w:p>
        </w:tc>
      </w:tr>
    </w:tbl>
    <w:p w:rsidR="005C0BE8" w:rsidRDefault="005C0BE8">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5C0BE8">
        <w:tc>
          <w:tcPr>
            <w:tcW w:w="9529" w:type="dxa"/>
            <w:tcBorders>
              <w:top w:val="single" w:sz="4" w:space="0" w:color="000000"/>
              <w:left w:val="single" w:sz="4" w:space="0" w:color="000000"/>
              <w:bottom w:val="single" w:sz="4" w:space="0" w:color="000000"/>
              <w:right w:val="single" w:sz="4" w:space="0" w:color="000000"/>
            </w:tcBorders>
          </w:tcPr>
          <w:p w:rsidR="005C0BE8" w:rsidRDefault="001B4F92">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5C0BE8">
        <w:tc>
          <w:tcPr>
            <w:tcW w:w="9529" w:type="dxa"/>
            <w:tcBorders>
              <w:top w:val="single" w:sz="4" w:space="0" w:color="000000"/>
              <w:left w:val="single" w:sz="4" w:space="0" w:color="000000"/>
              <w:bottom w:val="single" w:sz="4" w:space="0" w:color="000000"/>
              <w:right w:val="single" w:sz="4" w:space="0" w:color="000000"/>
            </w:tcBorders>
          </w:tcPr>
          <w:p w:rsidR="005C0BE8" w:rsidRDefault="001B4F92">
            <w:pPr>
              <w:suppressAutoHyphens/>
              <w:kinsoku w:val="0"/>
              <w:wordWrap w:val="0"/>
              <w:autoSpaceDE w:val="0"/>
              <w:autoSpaceDN w:val="0"/>
              <w:spacing w:line="324" w:lineRule="atLeast"/>
              <w:jc w:val="left"/>
              <w:rPr>
                <w:rFonts w:ascii="ＭＳ 明朝" w:cs="Times New Roman"/>
                <w:spacing w:val="4"/>
              </w:rPr>
            </w:pPr>
            <w:r>
              <w:rPr>
                <w:rFonts w:hint="eastAsia"/>
              </w:rPr>
              <w:t>・これまでに学んだアサーティブな対応を意識してロールプレイングを考えており、「そんなふうに怒っていたらわたしも傷つくんだよ」と相手に自分の気持ちを伝えた生徒もいました。子どもたちは、相手と自分の気持ちを考え、しっかり思考しながら活動していました。生徒がロールプレイングで発表することで、様々な解決の仕方を共有することができていたと思います。</w:t>
            </w:r>
          </w:p>
        </w:tc>
      </w:tr>
    </w:tbl>
    <w:p w:rsidR="005C0BE8" w:rsidRDefault="001B4F92">
      <w:pPr>
        <w:adjustRightInd/>
        <w:rPr>
          <w:rFonts w:ascii="ＭＳ 明朝" w:cs="Times New Roman"/>
          <w:spacing w:val="4"/>
        </w:rPr>
      </w:pPr>
      <w:r>
        <w:rPr>
          <w:rFonts w:hint="eastAsia"/>
        </w:rPr>
        <w:t xml:space="preserve">＊道徳の内容項目との関連：　</w:t>
      </w:r>
      <w:r>
        <w:rPr>
          <w:rFonts w:cs="Times New Roman"/>
        </w:rPr>
        <w:t>2-</w:t>
      </w:r>
      <w:r>
        <w:rPr>
          <w:rFonts w:ascii="ＭＳ 明朝" w:hAnsi="ＭＳ 明朝"/>
        </w:rPr>
        <w:t>(</w:t>
      </w:r>
      <w:r>
        <w:rPr>
          <w:rFonts w:cs="Times New Roman"/>
        </w:rPr>
        <w:t>2</w:t>
      </w:r>
      <w:r>
        <w:rPr>
          <w:rFonts w:ascii="ＭＳ 明朝" w:hAnsi="ＭＳ 明朝"/>
        </w:rPr>
        <w:t>)</w:t>
      </w:r>
      <w:r>
        <w:rPr>
          <w:rFonts w:cs="Times New Roman"/>
        </w:rPr>
        <w:t xml:space="preserve"> </w:t>
      </w:r>
      <w:r>
        <w:rPr>
          <w:rFonts w:hint="eastAsia"/>
        </w:rPr>
        <w:t xml:space="preserve">おもいやり　　　</w:t>
      </w:r>
      <w:r>
        <w:rPr>
          <w:rFonts w:cs="Times New Roman"/>
        </w:rPr>
        <w:t>4-</w:t>
      </w:r>
      <w:r>
        <w:rPr>
          <w:rFonts w:ascii="ＭＳ 明朝" w:hAnsi="ＭＳ 明朝"/>
        </w:rPr>
        <w:t>(</w:t>
      </w:r>
      <w:r>
        <w:rPr>
          <w:rFonts w:cs="Times New Roman"/>
        </w:rPr>
        <w:t>6</w:t>
      </w:r>
      <w:r>
        <w:rPr>
          <w:rFonts w:ascii="ＭＳ 明朝" w:hAnsi="ＭＳ 明朝"/>
        </w:rPr>
        <w:t>)</w:t>
      </w:r>
      <w:r>
        <w:rPr>
          <w:rFonts w:cs="Times New Roman"/>
        </w:rPr>
        <w:t xml:space="preserve"> </w:t>
      </w:r>
      <w:r>
        <w:rPr>
          <w:rFonts w:hint="eastAsia"/>
        </w:rPr>
        <w:t>家族愛</w:t>
      </w:r>
    </w:p>
    <w:p w:rsidR="001B4F92" w:rsidRDefault="001B4F92">
      <w:pPr>
        <w:adjustRightInd/>
        <w:spacing w:line="324" w:lineRule="atLeast"/>
        <w:rPr>
          <w:rFonts w:ascii="ＭＳ 明朝" w:cs="Times New Roman"/>
          <w:spacing w:val="4"/>
        </w:rPr>
      </w:pPr>
      <w:r>
        <w:rPr>
          <w:rFonts w:hint="eastAsia"/>
        </w:rPr>
        <w:t xml:space="preserve">　　　　　　　　　　　　　　　　　　　　　　　　　　　　　　　</w:t>
      </w:r>
      <w:r>
        <w:rPr>
          <w:rFonts w:cs="Times New Roman"/>
          <w:spacing w:val="2"/>
        </w:rPr>
        <w:t xml:space="preserve">     </w:t>
      </w:r>
      <w:r>
        <w:rPr>
          <w:rFonts w:hint="eastAsia"/>
        </w:rPr>
        <w:t>（担当：桐山　直子）</w:t>
      </w:r>
    </w:p>
    <w:sectPr w:rsidR="001B4F92">
      <w:type w:val="continuous"/>
      <w:pgSz w:w="11906" w:h="16838"/>
      <w:pgMar w:top="1134" w:right="1134" w:bottom="1134" w:left="1134" w:header="720" w:footer="720" w:gutter="0"/>
      <w:pgNumType w:start="89"/>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8C1" w:rsidRDefault="009508C1">
      <w:r>
        <w:separator/>
      </w:r>
    </w:p>
  </w:endnote>
  <w:endnote w:type="continuationSeparator" w:id="0">
    <w:p w:rsidR="009508C1" w:rsidRDefault="00950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8C1" w:rsidRDefault="009508C1">
      <w:r>
        <w:rPr>
          <w:rFonts w:ascii="ＭＳ 明朝" w:cs="Times New Roman"/>
          <w:color w:val="auto"/>
          <w:sz w:val="2"/>
          <w:szCs w:val="2"/>
        </w:rPr>
        <w:continuationSeparator/>
      </w:r>
    </w:p>
  </w:footnote>
  <w:footnote w:type="continuationSeparator" w:id="0">
    <w:p w:rsidR="009508C1" w:rsidRDefault="009508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5D3"/>
    <w:rsid w:val="001B4F92"/>
    <w:rsid w:val="00255FDE"/>
    <w:rsid w:val="003855D3"/>
    <w:rsid w:val="005C0BE8"/>
    <w:rsid w:val="008054C8"/>
    <w:rsid w:val="00855565"/>
    <w:rsid w:val="009508C1"/>
    <w:rsid w:val="00B9691E"/>
    <w:rsid w:val="00C74F4E"/>
    <w:rsid w:val="00F313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54C8"/>
    <w:pPr>
      <w:tabs>
        <w:tab w:val="center" w:pos="4252"/>
        <w:tab w:val="right" w:pos="8504"/>
      </w:tabs>
      <w:snapToGrid w:val="0"/>
    </w:pPr>
  </w:style>
  <w:style w:type="character" w:customStyle="1" w:styleId="a4">
    <w:name w:val="ヘッダー (文字)"/>
    <w:basedOn w:val="a0"/>
    <w:link w:val="a3"/>
    <w:uiPriority w:val="99"/>
    <w:rsid w:val="008054C8"/>
    <w:rPr>
      <w:rFonts w:cs="ＭＳ 明朝"/>
      <w:color w:val="000000"/>
      <w:kern w:val="0"/>
      <w:szCs w:val="21"/>
    </w:rPr>
  </w:style>
  <w:style w:type="paragraph" w:styleId="a5">
    <w:name w:val="footer"/>
    <w:basedOn w:val="a"/>
    <w:link w:val="a6"/>
    <w:uiPriority w:val="99"/>
    <w:unhideWhenUsed/>
    <w:rsid w:val="008054C8"/>
    <w:pPr>
      <w:tabs>
        <w:tab w:val="center" w:pos="4252"/>
        <w:tab w:val="right" w:pos="8504"/>
      </w:tabs>
      <w:snapToGrid w:val="0"/>
    </w:pPr>
  </w:style>
  <w:style w:type="character" w:customStyle="1" w:styleId="a6">
    <w:name w:val="フッター (文字)"/>
    <w:basedOn w:val="a0"/>
    <w:link w:val="a5"/>
    <w:uiPriority w:val="99"/>
    <w:rsid w:val="008054C8"/>
    <w:rPr>
      <w:rFonts w:cs="ＭＳ 明朝"/>
      <w:color w:val="000000"/>
      <w:kern w:val="0"/>
      <w:szCs w:val="21"/>
    </w:rPr>
  </w:style>
  <w:style w:type="paragraph" w:styleId="a7">
    <w:name w:val="Balloon Text"/>
    <w:basedOn w:val="a"/>
    <w:link w:val="a8"/>
    <w:uiPriority w:val="99"/>
    <w:semiHidden/>
    <w:unhideWhenUsed/>
    <w:rsid w:val="00F313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31306"/>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54C8"/>
    <w:pPr>
      <w:tabs>
        <w:tab w:val="center" w:pos="4252"/>
        <w:tab w:val="right" w:pos="8504"/>
      </w:tabs>
      <w:snapToGrid w:val="0"/>
    </w:pPr>
  </w:style>
  <w:style w:type="character" w:customStyle="1" w:styleId="a4">
    <w:name w:val="ヘッダー (文字)"/>
    <w:basedOn w:val="a0"/>
    <w:link w:val="a3"/>
    <w:uiPriority w:val="99"/>
    <w:rsid w:val="008054C8"/>
    <w:rPr>
      <w:rFonts w:cs="ＭＳ 明朝"/>
      <w:color w:val="000000"/>
      <w:kern w:val="0"/>
      <w:szCs w:val="21"/>
    </w:rPr>
  </w:style>
  <w:style w:type="paragraph" w:styleId="a5">
    <w:name w:val="footer"/>
    <w:basedOn w:val="a"/>
    <w:link w:val="a6"/>
    <w:uiPriority w:val="99"/>
    <w:unhideWhenUsed/>
    <w:rsid w:val="008054C8"/>
    <w:pPr>
      <w:tabs>
        <w:tab w:val="center" w:pos="4252"/>
        <w:tab w:val="right" w:pos="8504"/>
      </w:tabs>
      <w:snapToGrid w:val="0"/>
    </w:pPr>
  </w:style>
  <w:style w:type="character" w:customStyle="1" w:styleId="a6">
    <w:name w:val="フッター (文字)"/>
    <w:basedOn w:val="a0"/>
    <w:link w:val="a5"/>
    <w:uiPriority w:val="99"/>
    <w:rsid w:val="008054C8"/>
    <w:rPr>
      <w:rFonts w:cs="ＭＳ 明朝"/>
      <w:color w:val="000000"/>
      <w:kern w:val="0"/>
      <w:szCs w:val="21"/>
    </w:rPr>
  </w:style>
  <w:style w:type="paragraph" w:styleId="a7">
    <w:name w:val="Balloon Text"/>
    <w:basedOn w:val="a"/>
    <w:link w:val="a8"/>
    <w:uiPriority w:val="99"/>
    <w:semiHidden/>
    <w:unhideWhenUsed/>
    <w:rsid w:val="00F313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31306"/>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343</Words>
  <Characters>1960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5</cp:revision>
  <cp:lastPrinted>2012-03-14T02:11:00Z</cp:lastPrinted>
  <dcterms:created xsi:type="dcterms:W3CDTF">2015-11-28T10:30:00Z</dcterms:created>
  <dcterms:modified xsi:type="dcterms:W3CDTF">2016-02-11T09:53:00Z</dcterms:modified>
</cp:coreProperties>
</file>